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049D" w14:textId="5D759DD1" w:rsidR="00A1218A" w:rsidRPr="00DD5E1B" w:rsidRDefault="003054B3" w:rsidP="00A1218A">
      <w:pPr>
        <w:jc w:val="center"/>
        <w:rPr>
          <w:rFonts w:ascii="Times New Roman" w:hAnsi="Times New Roman" w:cs="Times New Roman"/>
          <w:b/>
          <w:bCs/>
        </w:rPr>
      </w:pPr>
      <w:r w:rsidRPr="00DD5E1B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7D578B0D" w14:textId="5615208A" w:rsidR="00FE1D1B" w:rsidRPr="00DD5E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Borrower: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Georgia</w:t>
      </w:r>
    </w:p>
    <w:p w14:paraId="37D2FE6B" w14:textId="0249A54B" w:rsidR="00FE1D1B" w:rsidRPr="00DD5E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Implementing Agency: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Ministry of Education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Science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 xml:space="preserve"> and Youth</w:t>
      </w:r>
      <w:r w:rsidR="00721B35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of Georgia </w:t>
      </w:r>
    </w:p>
    <w:p w14:paraId="1278C4A5" w14:textId="0DD69D27" w:rsidR="003054B3" w:rsidRPr="00DD5E1B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D5E1B">
        <w:rPr>
          <w:rFonts w:ascii="Times New Roman" w:hAnsi="Times New Roman"/>
          <w:sz w:val="22"/>
          <w:szCs w:val="22"/>
        </w:rPr>
        <w:t xml:space="preserve">Project Name: </w:t>
      </w:r>
      <w:r w:rsidRPr="00DD5E1B">
        <w:rPr>
          <w:rFonts w:ascii="Times New Roman" w:hAnsi="Times New Roman"/>
          <w:b/>
          <w:bCs/>
          <w:sz w:val="22"/>
          <w:szCs w:val="22"/>
        </w:rPr>
        <w:t>Georgia I2Q - Innovation, Inclusion and Quality</w:t>
      </w:r>
      <w:r w:rsidRPr="00DD5E1B">
        <w:rPr>
          <w:rFonts w:ascii="Times New Roman" w:hAnsi="Times New Roman"/>
          <w:sz w:val="22"/>
          <w:szCs w:val="22"/>
        </w:rPr>
        <w:t xml:space="preserve"> </w:t>
      </w:r>
    </w:p>
    <w:p w14:paraId="3E1CB4E6" w14:textId="41E90346" w:rsidR="003054B3" w:rsidRPr="00DD5E1B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D5E1B">
        <w:rPr>
          <w:rFonts w:ascii="Times New Roman" w:hAnsi="Times New Roman"/>
          <w:sz w:val="22"/>
          <w:szCs w:val="22"/>
        </w:rPr>
        <w:t>Project No</w:t>
      </w:r>
      <w:r w:rsidRPr="00DD5E1B">
        <w:rPr>
          <w:rFonts w:ascii="Times New Roman" w:hAnsi="Times New Roman"/>
          <w:sz w:val="22"/>
          <w:szCs w:val="22"/>
          <w:lang w:val="en-US"/>
        </w:rPr>
        <w:t>:</w:t>
      </w:r>
      <w:r w:rsidRPr="00DD5E1B">
        <w:rPr>
          <w:rFonts w:ascii="Times New Roman" w:hAnsi="Times New Roman"/>
          <w:b/>
          <w:bCs/>
          <w:sz w:val="22"/>
          <w:szCs w:val="22"/>
        </w:rPr>
        <w:t>168481</w:t>
      </w:r>
    </w:p>
    <w:p w14:paraId="0E2B14C1" w14:textId="71FBAECE" w:rsidR="00FD6B1F" w:rsidRPr="00DD5E1B" w:rsidRDefault="003054B3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DD5E1B">
        <w:rPr>
          <w:rFonts w:ascii="Times New Roman" w:hAnsi="Times New Roman" w:cs="Times New Roman"/>
        </w:rPr>
        <w:t>Contract</w:t>
      </w:r>
      <w:r w:rsidR="00185F02" w:rsidRPr="00DD5E1B">
        <w:rPr>
          <w:rFonts w:ascii="Times New Roman" w:hAnsi="Times New Roman" w:cs="Times New Roman"/>
        </w:rPr>
        <w:t xml:space="preserve"> </w:t>
      </w:r>
      <w:r w:rsidRPr="00DD5E1B">
        <w:rPr>
          <w:rFonts w:ascii="Times New Roman" w:hAnsi="Times New Roman" w:cs="Times New Roman"/>
        </w:rPr>
        <w:t xml:space="preserve">Title: </w:t>
      </w:r>
      <w:r w:rsidR="00B82811" w:rsidRPr="00B82811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>Procurement of Furniture for STEAM extracurricular program working spaces for 10 schools across Georgia</w:t>
      </w:r>
    </w:p>
    <w:p w14:paraId="2C13D116" w14:textId="6D42C5EF" w:rsidR="000510E3" w:rsidRPr="00DD5E1B" w:rsidRDefault="00981035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DD5E1B">
        <w:rPr>
          <w:rFonts w:ascii="Times New Roman" w:eastAsia="Times New Roman" w:hAnsi="Times New Roman" w:cs="Times New Roman"/>
          <w:bCs/>
          <w:spacing w:val="-2"/>
          <w:lang w:eastAsia="x-none"/>
        </w:rPr>
        <w:t xml:space="preserve">Contract/RFP No: </w:t>
      </w:r>
      <w:r w:rsidR="00601BFB" w:rsidRPr="00601BFB">
        <w:rPr>
          <w:rFonts w:ascii="Times New Roman" w:hAnsi="Times New Roman" w:cs="Times New Roman"/>
          <w:b/>
          <w:bCs/>
        </w:rPr>
        <w:t>GE-MESCS-442741-GO-RFQ</w:t>
      </w:r>
      <w:r w:rsidR="007F2FE0">
        <w:rPr>
          <w:rFonts w:ascii="Times New Roman" w:hAnsi="Times New Roman" w:cs="Times New Roman"/>
          <w:b/>
          <w:bCs/>
        </w:rPr>
        <w:t xml:space="preserve"> / </w:t>
      </w:r>
      <w:r w:rsidR="007F2FE0" w:rsidRPr="007F2FE0">
        <w:rPr>
          <w:rFonts w:ascii="Times New Roman" w:hAnsi="Times New Roman" w:cs="Times New Roman"/>
          <w:b/>
          <w:bCs/>
        </w:rPr>
        <w:t>DEP240000048</w:t>
      </w:r>
    </w:p>
    <w:p w14:paraId="77E2DD9B" w14:textId="61E464DE" w:rsidR="00185F02" w:rsidRPr="00DD5E1B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Method of Selection: </w:t>
      </w:r>
      <w:r w:rsidR="00A1218A" w:rsidRPr="00DD5E1B">
        <w:rPr>
          <w:rFonts w:ascii="Times New Roman" w:hAnsi="Times New Roman"/>
          <w:b/>
          <w:bCs/>
          <w:sz w:val="22"/>
          <w:szCs w:val="22"/>
          <w:lang w:val="en-US"/>
        </w:rPr>
        <w:t>Request for Quotation</w:t>
      </w:r>
      <w:r w:rsidR="007F2FE0">
        <w:rPr>
          <w:rFonts w:ascii="Times New Roman" w:hAnsi="Times New Roman"/>
          <w:b/>
          <w:bCs/>
          <w:sz w:val="22"/>
          <w:szCs w:val="22"/>
          <w:lang w:val="en-US"/>
        </w:rPr>
        <w:t xml:space="preserve"> (RFQ)</w:t>
      </w:r>
      <w:r w:rsidR="00A1218A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- </w:t>
      </w:r>
      <w:r w:rsidR="00601F95">
        <w:rPr>
          <w:rFonts w:ascii="Times New Roman" w:hAnsi="Times New Roman"/>
          <w:b/>
          <w:bCs/>
          <w:sz w:val="22"/>
          <w:szCs w:val="22"/>
          <w:lang w:val="en-US"/>
        </w:rPr>
        <w:t>Open</w:t>
      </w:r>
    </w:p>
    <w:p w14:paraId="70CA5EF9" w14:textId="5B4DD049" w:rsidR="006A61D5" w:rsidRPr="00EC7993" w:rsidRDefault="00241E8C" w:rsidP="00A1218A">
      <w:pPr>
        <w:pStyle w:val="BodyText"/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Contract duration</w:t>
      </w:r>
      <w:r w:rsidR="00441170" w:rsidRPr="00DD5E1B">
        <w:rPr>
          <w:rFonts w:ascii="Times New Roman" w:hAnsi="Times New Roman"/>
          <w:sz w:val="22"/>
          <w:szCs w:val="22"/>
          <w:lang w:val="en-US"/>
        </w:rPr>
        <w:t>:</w:t>
      </w:r>
      <w:r w:rsidR="00FD4C49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EC7993" w:rsidRPr="00EC7993">
        <w:rPr>
          <w:rFonts w:ascii="Times New Roman" w:hAnsi="Times New Roman"/>
          <w:b/>
          <w:bCs/>
          <w:sz w:val="22"/>
          <w:szCs w:val="22"/>
          <w:lang w:val="en-US"/>
        </w:rPr>
        <w:t>30 calendar days</w:t>
      </w:r>
    </w:p>
    <w:p w14:paraId="29D65716" w14:textId="77777777" w:rsidR="00DD5E1B" w:rsidRPr="007F2FE0" w:rsidRDefault="00DD5E1B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12"/>
          <w:szCs w:val="12"/>
          <w:lang w:val="en-US"/>
        </w:rPr>
      </w:pPr>
    </w:p>
    <w:p w14:paraId="014F7176" w14:textId="7777777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Participated companies:</w:t>
      </w:r>
    </w:p>
    <w:p w14:paraId="19CD9AC4" w14:textId="77777777" w:rsidR="00374108" w:rsidRPr="001F111E" w:rsidRDefault="00374108" w:rsidP="00374108">
      <w:pPr>
        <w:pStyle w:val="BodyText"/>
        <w:numPr>
          <w:ilvl w:val="0"/>
          <w:numId w:val="5"/>
        </w:numPr>
        <w:spacing w:line="276" w:lineRule="auto"/>
        <w:jc w:val="both"/>
      </w:pPr>
      <w:proofErr w:type="spellStart"/>
      <w:r w:rsidRPr="001F111E">
        <w:t>Nive</w:t>
      </w:r>
      <w:proofErr w:type="spellEnd"/>
      <w:r w:rsidRPr="001F111E">
        <w:t xml:space="preserve"> Group LLC </w:t>
      </w:r>
    </w:p>
    <w:p w14:paraId="7FB71BC1" w14:textId="77777777" w:rsidR="00374108" w:rsidRPr="001F111E" w:rsidRDefault="00374108" w:rsidP="00374108">
      <w:pPr>
        <w:pStyle w:val="BodyText"/>
        <w:numPr>
          <w:ilvl w:val="0"/>
          <w:numId w:val="5"/>
        </w:numPr>
        <w:spacing w:line="276" w:lineRule="auto"/>
        <w:jc w:val="both"/>
      </w:pPr>
      <w:r w:rsidRPr="001F111E">
        <w:t xml:space="preserve">DENIZO LLC </w:t>
      </w:r>
    </w:p>
    <w:p w14:paraId="2EB0B10D" w14:textId="77777777" w:rsidR="00374108" w:rsidRPr="001F111E" w:rsidRDefault="00374108" w:rsidP="00374108">
      <w:pPr>
        <w:pStyle w:val="BodyText"/>
        <w:numPr>
          <w:ilvl w:val="0"/>
          <w:numId w:val="5"/>
        </w:numPr>
        <w:spacing w:line="276" w:lineRule="auto"/>
        <w:jc w:val="both"/>
      </w:pPr>
      <w:r w:rsidRPr="001F111E">
        <w:t xml:space="preserve">Redwood Original LLC </w:t>
      </w:r>
    </w:p>
    <w:p w14:paraId="4B8515F7" w14:textId="77777777" w:rsidR="00374108" w:rsidRPr="001F111E" w:rsidRDefault="00374108" w:rsidP="00374108">
      <w:pPr>
        <w:pStyle w:val="BodyTex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2"/>
          <w:szCs w:val="22"/>
          <w:lang w:val="ka-GE"/>
        </w:rPr>
      </w:pPr>
      <w:r w:rsidRPr="001F111E">
        <w:t>Geo Modern LLC</w:t>
      </w:r>
    </w:p>
    <w:p w14:paraId="1C4B2909" w14:textId="77777777" w:rsidR="006A61D5" w:rsidRPr="007F2FE0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16"/>
          <w:szCs w:val="16"/>
          <w:lang w:val="en-US"/>
        </w:rPr>
      </w:pPr>
    </w:p>
    <w:p w14:paraId="0A72035B" w14:textId="7635C6D3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DD5E1B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</w:t>
      </w:r>
    </w:p>
    <w:p w14:paraId="52F77FAB" w14:textId="429C0CAF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="00374108" w:rsidRPr="00374108">
        <w:rPr>
          <w:rFonts w:ascii="Times New Roman" w:hAnsi="Times New Roman"/>
          <w:b/>
          <w:bCs/>
          <w:sz w:val="22"/>
          <w:szCs w:val="22"/>
          <w:lang w:val="en-US"/>
        </w:rPr>
        <w:t>Nive</w:t>
      </w:r>
      <w:proofErr w:type="spellEnd"/>
      <w:r w:rsidR="00374108" w:rsidRPr="00374108">
        <w:rPr>
          <w:rFonts w:ascii="Times New Roman" w:hAnsi="Times New Roman"/>
          <w:b/>
          <w:bCs/>
          <w:sz w:val="22"/>
          <w:szCs w:val="22"/>
          <w:lang w:val="en-US"/>
        </w:rPr>
        <w:t xml:space="preserve"> Group LLC</w:t>
      </w:r>
    </w:p>
    <w:p w14:paraId="7BE99324" w14:textId="77B3F3F2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="001F111E" w:rsidRPr="001F111E">
        <w:rPr>
          <w:rFonts w:ascii="Times New Roman" w:hAnsi="Times New Roman"/>
          <w:b/>
          <w:bCs/>
          <w:sz w:val="22"/>
          <w:szCs w:val="22"/>
          <w:lang w:val="en-US"/>
        </w:rPr>
        <w:t>N21</w:t>
      </w:r>
      <w:r w:rsidR="001F111E">
        <w:rPr>
          <w:rFonts w:ascii="Times New Roman" w:hAnsi="Times New Roman"/>
          <w:b/>
          <w:bCs/>
          <w:sz w:val="22"/>
          <w:szCs w:val="22"/>
          <w:lang w:val="en-US"/>
        </w:rPr>
        <w:t xml:space="preserve"> Ts.</w:t>
      </w:r>
      <w:r w:rsidR="001F111E" w:rsidRPr="001F111E">
        <w:rPr>
          <w:rFonts w:ascii="Times New Roman" w:hAnsi="Times New Roman"/>
          <w:b/>
          <w:bCs/>
          <w:sz w:val="22"/>
          <w:szCs w:val="22"/>
          <w:lang w:val="en-US"/>
        </w:rPr>
        <w:t xml:space="preserve"> Dadiani, </w:t>
      </w:r>
      <w:r w:rsidR="001F111E">
        <w:rPr>
          <w:rFonts w:ascii="Times New Roman" w:hAnsi="Times New Roman"/>
          <w:b/>
          <w:bCs/>
          <w:sz w:val="22"/>
          <w:szCs w:val="22"/>
          <w:lang w:val="en-US"/>
        </w:rPr>
        <w:t>S</w:t>
      </w:r>
      <w:r w:rsidR="001F111E" w:rsidRPr="001F111E">
        <w:rPr>
          <w:rFonts w:ascii="Times New Roman" w:hAnsi="Times New Roman"/>
          <w:b/>
          <w:bCs/>
          <w:sz w:val="22"/>
          <w:szCs w:val="22"/>
          <w:lang w:val="en-US"/>
        </w:rPr>
        <w:t>t</w:t>
      </w:r>
      <w:r w:rsidR="001F111E">
        <w:rPr>
          <w:rFonts w:ascii="Times New Roman" w:hAnsi="Times New Roman"/>
          <w:b/>
          <w:bCs/>
          <w:sz w:val="22"/>
          <w:szCs w:val="22"/>
          <w:lang w:val="en-US"/>
        </w:rPr>
        <w:t>r</w:t>
      </w:r>
      <w:r w:rsidR="001F111E" w:rsidRPr="001F111E">
        <w:rPr>
          <w:rFonts w:ascii="Times New Roman" w:hAnsi="Times New Roman"/>
          <w:b/>
          <w:bCs/>
          <w:sz w:val="22"/>
          <w:szCs w:val="22"/>
          <w:lang w:val="en-US"/>
        </w:rPr>
        <w:t>.</w:t>
      </w:r>
      <w:r w:rsidR="001F111E">
        <w:rPr>
          <w:rFonts w:ascii="Times New Roman" w:hAnsi="Times New Roman"/>
          <w:b/>
          <w:bCs/>
          <w:sz w:val="22"/>
          <w:szCs w:val="22"/>
          <w:lang w:val="en-US"/>
        </w:rPr>
        <w:t>,</w:t>
      </w:r>
      <w:r w:rsidR="001F111E" w:rsidRPr="001F111E">
        <w:rPr>
          <w:rFonts w:ascii="Times New Roman" w:hAnsi="Times New Roman"/>
          <w:b/>
          <w:bCs/>
          <w:sz w:val="22"/>
          <w:szCs w:val="22"/>
          <w:lang w:val="en-US"/>
        </w:rPr>
        <w:t xml:space="preserve"> Tbilisi, Georgia</w:t>
      </w:r>
    </w:p>
    <w:p w14:paraId="4ABECBFB" w14:textId="301DBA0F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1F111E" w:rsidRPr="001F111E">
        <w:rPr>
          <w:rFonts w:ascii="Times New Roman" w:hAnsi="Times New Roman"/>
          <w:b/>
          <w:bCs/>
          <w:sz w:val="22"/>
          <w:szCs w:val="22"/>
          <w:lang w:val="en-US"/>
        </w:rPr>
        <w:t>106,200</w:t>
      </w:r>
    </w:p>
    <w:p w14:paraId="14A4386C" w14:textId="1D34974B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1F111E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1F111E" w:rsidRPr="001F111E">
        <w:rPr>
          <w:rFonts w:ascii="Times New Roman" w:hAnsi="Times New Roman"/>
          <w:b/>
          <w:bCs/>
          <w:sz w:val="22"/>
          <w:szCs w:val="22"/>
          <w:lang w:val="en-US"/>
        </w:rPr>
        <w:t>106,200</w:t>
      </w:r>
    </w:p>
    <w:p w14:paraId="7B1551B6" w14:textId="6B180BB0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="001F111E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1F111E" w:rsidRPr="001F111E">
        <w:rPr>
          <w:rFonts w:ascii="Times New Roman" w:hAnsi="Times New Roman"/>
          <w:b/>
          <w:bCs/>
          <w:sz w:val="22"/>
          <w:szCs w:val="22"/>
          <w:lang w:val="en-US"/>
        </w:rPr>
        <w:t>106,200</w:t>
      </w:r>
    </w:p>
    <w:p w14:paraId="19642016" w14:textId="7777777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65575C46" w14:textId="3EA3D60C" w:rsidR="0061650C" w:rsidRPr="00D4251E" w:rsidRDefault="002C2F8F" w:rsidP="0061650C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Rejected</w:t>
      </w:r>
      <w:r w:rsidR="0061650C" w:rsidRPr="00D4251E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 xml:space="preserve"> Company</w:t>
      </w:r>
    </w:p>
    <w:p w14:paraId="637BE97B" w14:textId="79FC0A96" w:rsidR="0061650C" w:rsidRPr="00D4251E" w:rsidRDefault="0061650C" w:rsidP="0061650C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Pr="0061650C">
        <w:rPr>
          <w:rFonts w:ascii="Times New Roman" w:hAnsi="Times New Roman"/>
          <w:b/>
          <w:bCs/>
          <w:sz w:val="22"/>
          <w:szCs w:val="22"/>
          <w:lang w:val="en-US"/>
        </w:rPr>
        <w:t>DENIZO LLC</w:t>
      </w:r>
    </w:p>
    <w:p w14:paraId="23B8FDC9" w14:textId="23F3A604" w:rsidR="0061650C" w:rsidRPr="002C2F8F" w:rsidRDefault="0061650C" w:rsidP="0061650C">
      <w:pPr>
        <w:pStyle w:val="BodyText"/>
        <w:spacing w:line="276" w:lineRule="auto"/>
        <w:jc w:val="both"/>
        <w:rPr>
          <w:rFonts w:asciiTheme="minorHAnsi" w:hAnsiTheme="minorHAnsi"/>
          <w:bCs/>
          <w:sz w:val="22"/>
          <w:szCs w:val="22"/>
          <w:lang w:val="ka-GE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proofErr w:type="spellStart"/>
      <w:r w:rsidR="002C2F8F" w:rsidRPr="002C2F8F">
        <w:rPr>
          <w:rFonts w:ascii="Times New Roman" w:hAnsi="Times New Roman"/>
          <w:b/>
          <w:bCs/>
          <w:sz w:val="22"/>
          <w:szCs w:val="22"/>
          <w:lang w:val="en-US"/>
        </w:rPr>
        <w:t>Gldani</w:t>
      </w:r>
      <w:proofErr w:type="spellEnd"/>
      <w:r w:rsidR="002C2F8F" w:rsidRPr="002C2F8F">
        <w:rPr>
          <w:rFonts w:ascii="Times New Roman" w:hAnsi="Times New Roman"/>
          <w:b/>
          <w:bCs/>
          <w:sz w:val="22"/>
          <w:szCs w:val="22"/>
          <w:lang w:val="en-US"/>
        </w:rPr>
        <w:t xml:space="preserve"> 2 mic. 24 Cor. Apartment #7</w:t>
      </w:r>
      <w:r w:rsidR="002C2F8F">
        <w:rPr>
          <w:rFonts w:asciiTheme="minorHAnsi" w:hAnsiTheme="minorHAnsi"/>
          <w:b/>
          <w:bCs/>
          <w:sz w:val="22"/>
          <w:szCs w:val="22"/>
          <w:lang w:val="ka-GE"/>
        </w:rPr>
        <w:t xml:space="preserve">, </w:t>
      </w:r>
      <w:r w:rsidR="002C2F8F" w:rsidRPr="001F111E">
        <w:rPr>
          <w:rFonts w:ascii="Times New Roman" w:hAnsi="Times New Roman"/>
          <w:b/>
          <w:bCs/>
          <w:sz w:val="22"/>
          <w:szCs w:val="22"/>
          <w:lang w:val="en-US"/>
        </w:rPr>
        <w:t>Tbilisi, Georgia</w:t>
      </w:r>
    </w:p>
    <w:p w14:paraId="0AECC34B" w14:textId="68EFFC2A" w:rsidR="0061650C" w:rsidRPr="00D4251E" w:rsidRDefault="0061650C" w:rsidP="0061650C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2C2F8F" w:rsidRPr="002C2F8F">
        <w:rPr>
          <w:rFonts w:ascii="Times New Roman" w:hAnsi="Times New Roman"/>
          <w:b/>
          <w:bCs/>
          <w:sz w:val="22"/>
          <w:szCs w:val="22"/>
          <w:lang w:val="en-US"/>
        </w:rPr>
        <w:t>87,000</w:t>
      </w:r>
    </w:p>
    <w:p w14:paraId="66041F7D" w14:textId="555F9572" w:rsidR="00374108" w:rsidRDefault="0061650C" w:rsidP="0061650C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="002C2F8F" w:rsidRPr="002C2F8F">
        <w:rPr>
          <w:rFonts w:ascii="Times New Roman" w:hAnsi="Times New Roman"/>
          <w:b/>
          <w:bCs/>
          <w:sz w:val="22"/>
          <w:szCs w:val="22"/>
          <w:lang w:val="en-US"/>
        </w:rPr>
        <w:t>87,000</w:t>
      </w:r>
    </w:p>
    <w:p w14:paraId="424B3B8E" w14:textId="51DE5275" w:rsidR="007F644C" w:rsidRDefault="002C2F8F" w:rsidP="002C2F8F">
      <w:pPr>
        <w:tabs>
          <w:tab w:val="left" w:pos="720"/>
          <w:tab w:val="left" w:pos="810"/>
        </w:tabs>
        <w:ind w:right="180"/>
        <w:jc w:val="both"/>
        <w:rPr>
          <w:rFonts w:ascii="Times New Roman" w:hAnsi="Times New Roman" w:cs="Times New Roman"/>
          <w:b/>
          <w:bCs/>
        </w:rPr>
      </w:pPr>
      <w:r w:rsidRPr="00D4251E">
        <w:rPr>
          <w:rFonts w:ascii="Times New Roman" w:hAnsi="Times New Roman" w:cs="Times New Roman"/>
          <w:bCs/>
        </w:rPr>
        <w:t>Reason for rejection:</w:t>
      </w:r>
      <w:r w:rsidRPr="00D4251E">
        <w:rPr>
          <w:rFonts w:ascii="Times New Roman" w:hAnsi="Times New Roman" w:cs="Times New Roman"/>
          <w:b/>
          <w:bCs/>
        </w:rPr>
        <w:t xml:space="preserve"> The Bidder did not </w:t>
      </w:r>
      <w:r w:rsidRPr="002C2F8F">
        <w:rPr>
          <w:rFonts w:ascii="Times New Roman" w:hAnsi="Times New Roman" w:cs="Times New Roman"/>
          <w:b/>
          <w:bCs/>
        </w:rPr>
        <w:t xml:space="preserve">demonstrate experience </w:t>
      </w:r>
      <w:r w:rsidR="00EB5D8F" w:rsidRPr="00EB5D8F">
        <w:rPr>
          <w:rFonts w:ascii="Times New Roman" w:hAnsi="Times New Roman" w:cs="Times New Roman"/>
          <w:b/>
          <w:bCs/>
        </w:rPr>
        <w:t xml:space="preserve">required </w:t>
      </w:r>
      <w:r w:rsidR="006446D5">
        <w:rPr>
          <w:rFonts w:ascii="Times New Roman" w:hAnsi="Times New Roman" w:cs="Times New Roman"/>
          <w:b/>
          <w:bCs/>
        </w:rPr>
        <w:t>by</w:t>
      </w:r>
      <w:r w:rsidR="00EB5D8F" w:rsidRPr="00EB5D8F">
        <w:rPr>
          <w:rFonts w:ascii="Times New Roman" w:hAnsi="Times New Roman" w:cs="Times New Roman"/>
          <w:b/>
          <w:bCs/>
        </w:rPr>
        <w:t xml:space="preserve"> RFQ </w:t>
      </w:r>
      <w:r w:rsidRPr="002C2F8F">
        <w:rPr>
          <w:rFonts w:ascii="Times New Roman" w:hAnsi="Times New Roman" w:cs="Times New Roman"/>
          <w:b/>
          <w:bCs/>
        </w:rPr>
        <w:t>in supplying and manufacturing of furniture with total value of GEL 30,000 from January 1, 2023 to the date of submission of the quotation</w:t>
      </w:r>
      <w:r w:rsidRPr="00D4251E">
        <w:rPr>
          <w:rFonts w:ascii="Times New Roman" w:hAnsi="Times New Roman" w:cs="Times New Roman"/>
          <w:b/>
          <w:bCs/>
        </w:rPr>
        <w:t xml:space="preserve">. </w:t>
      </w:r>
      <w:r w:rsidR="00E619E7">
        <w:rPr>
          <w:rFonts w:ascii="Sylfaen" w:hAnsi="Sylfaen" w:cs="Times New Roman"/>
          <w:b/>
          <w:bCs/>
        </w:rPr>
        <w:t>T</w:t>
      </w:r>
      <w:r w:rsidR="00E619E7" w:rsidRPr="00DE250B">
        <w:rPr>
          <w:rFonts w:ascii="Times New Roman" w:hAnsi="Times New Roman" w:cs="Times New Roman"/>
          <w:b/>
          <w:bCs/>
        </w:rPr>
        <w:t xml:space="preserve">he quotation was considered as non-responsive </w:t>
      </w:r>
      <w:r w:rsidR="00E619E7">
        <w:rPr>
          <w:rFonts w:ascii="Times New Roman" w:hAnsi="Times New Roman" w:cs="Times New Roman"/>
          <w:b/>
          <w:bCs/>
        </w:rPr>
        <w:t xml:space="preserve">and </w:t>
      </w:r>
      <w:r w:rsidR="00E619E7" w:rsidRPr="00DE250B">
        <w:rPr>
          <w:rFonts w:ascii="Times New Roman" w:hAnsi="Times New Roman" w:cs="Times New Roman"/>
          <w:b/>
          <w:bCs/>
        </w:rPr>
        <w:t>rejected</w:t>
      </w:r>
      <w:r w:rsidR="00E619E7">
        <w:rPr>
          <w:rFonts w:ascii="Times New Roman" w:hAnsi="Times New Roman" w:cs="Times New Roman"/>
          <w:b/>
          <w:bCs/>
        </w:rPr>
        <w:t xml:space="preserve"> b</w:t>
      </w:r>
      <w:r w:rsidR="00E619E7" w:rsidRPr="00DE250B">
        <w:rPr>
          <w:rFonts w:ascii="Times New Roman" w:hAnsi="Times New Roman" w:cs="Times New Roman"/>
          <w:b/>
          <w:bCs/>
        </w:rPr>
        <w:t>ased on the RFQ Clause 8 (iii) – Award conditions.</w:t>
      </w:r>
    </w:p>
    <w:p w14:paraId="5A996984" w14:textId="77777777" w:rsidR="007F644C" w:rsidRPr="00D4251E" w:rsidRDefault="007F644C" w:rsidP="007F644C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Rejected</w:t>
      </w:r>
      <w:r w:rsidRPr="00D4251E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 xml:space="preserve"> Company</w:t>
      </w:r>
    </w:p>
    <w:p w14:paraId="4A71D328" w14:textId="0C690B41" w:rsidR="007F644C" w:rsidRPr="00D4251E" w:rsidRDefault="007F644C" w:rsidP="007F644C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Pr="007F644C">
        <w:rPr>
          <w:rFonts w:ascii="Times New Roman" w:hAnsi="Times New Roman"/>
          <w:b/>
          <w:bCs/>
          <w:sz w:val="22"/>
          <w:szCs w:val="22"/>
          <w:lang w:val="en-US"/>
        </w:rPr>
        <w:t>Redwood Original LLC</w:t>
      </w:r>
    </w:p>
    <w:p w14:paraId="2F37ECB7" w14:textId="77777777" w:rsidR="002441ED" w:rsidRPr="007F644C" w:rsidRDefault="002441ED" w:rsidP="002441ED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Address:</w:t>
      </w:r>
      <w:r w:rsidRPr="007F644C">
        <w:rPr>
          <w:rFonts w:ascii="Times New Roman" w:hAnsi="Times New Roman"/>
          <w:b/>
          <w:bCs/>
          <w:sz w:val="22"/>
          <w:szCs w:val="22"/>
          <w:lang w:val="en-US"/>
        </w:rPr>
        <w:t xml:space="preserve"> N</w:t>
      </w:r>
      <w:r w:rsidRPr="002441ED">
        <w:rPr>
          <w:rFonts w:ascii="Times New Roman" w:hAnsi="Times New Roman"/>
          <w:b/>
          <w:bCs/>
          <w:sz w:val="22"/>
          <w:szCs w:val="22"/>
          <w:lang w:val="en-US"/>
        </w:rPr>
        <w:t>140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7F644C">
        <w:rPr>
          <w:rFonts w:ascii="Times New Roman" w:hAnsi="Times New Roman"/>
          <w:b/>
          <w:bCs/>
          <w:sz w:val="22"/>
          <w:szCs w:val="22"/>
          <w:lang w:val="en-US"/>
        </w:rPr>
        <w:t>Akaki</w:t>
      </w:r>
      <w:proofErr w:type="spellEnd"/>
      <w:r w:rsidRPr="007F644C">
        <w:rPr>
          <w:rFonts w:ascii="Times New Roman" w:hAnsi="Times New Roman"/>
          <w:b/>
          <w:bCs/>
          <w:sz w:val="22"/>
          <w:szCs w:val="22"/>
          <w:lang w:val="en-US"/>
        </w:rPr>
        <w:t xml:space="preserve"> Tsereteli Av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e.</w:t>
      </w:r>
      <w:r w:rsidRPr="007F644C">
        <w:rPr>
          <w:rFonts w:ascii="Times New Roman" w:hAnsi="Times New Roman"/>
          <w:b/>
          <w:bCs/>
          <w:sz w:val="22"/>
          <w:szCs w:val="22"/>
          <w:lang w:val="en-US"/>
        </w:rPr>
        <w:t>, Tbilisi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,</w:t>
      </w:r>
      <w:r w:rsidRPr="007F644C">
        <w:rPr>
          <w:rFonts w:ascii="Times New Roman" w:hAnsi="Times New Roman"/>
          <w:b/>
          <w:bCs/>
          <w:sz w:val="22"/>
          <w:szCs w:val="22"/>
          <w:lang w:val="en-US"/>
        </w:rPr>
        <w:t xml:space="preserve"> Georgia</w:t>
      </w:r>
    </w:p>
    <w:p w14:paraId="24C4C139" w14:textId="34EF7465" w:rsidR="007F644C" w:rsidRPr="00D4251E" w:rsidRDefault="007F644C" w:rsidP="007F644C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974401" w:rsidRPr="00974401">
        <w:rPr>
          <w:rFonts w:ascii="Times New Roman" w:hAnsi="Times New Roman"/>
          <w:b/>
          <w:bCs/>
          <w:sz w:val="22"/>
          <w:szCs w:val="22"/>
          <w:lang w:val="en-US"/>
        </w:rPr>
        <w:t>86,400</w:t>
      </w:r>
    </w:p>
    <w:p w14:paraId="2B356706" w14:textId="5D9D59E3" w:rsidR="007F644C" w:rsidRDefault="007F644C" w:rsidP="007F644C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="00974401" w:rsidRPr="00974401">
        <w:rPr>
          <w:rFonts w:ascii="Times New Roman" w:hAnsi="Times New Roman"/>
          <w:b/>
          <w:bCs/>
          <w:sz w:val="22"/>
          <w:szCs w:val="22"/>
          <w:lang w:val="en-US"/>
        </w:rPr>
        <w:t>86,400</w:t>
      </w:r>
    </w:p>
    <w:p w14:paraId="3ABE1750" w14:textId="38AC7A8B" w:rsidR="007F644C" w:rsidRDefault="007F644C" w:rsidP="009744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74401">
        <w:rPr>
          <w:rFonts w:ascii="Times New Roman" w:hAnsi="Times New Roman" w:cs="Times New Roman"/>
          <w:bCs/>
        </w:rPr>
        <w:t>Reason for rejection:</w:t>
      </w:r>
      <w:r w:rsidRPr="00974401">
        <w:rPr>
          <w:rFonts w:ascii="Times New Roman" w:hAnsi="Times New Roman" w:cs="Times New Roman"/>
          <w:b/>
          <w:bCs/>
        </w:rPr>
        <w:t xml:space="preserve"> The Bidder did not </w:t>
      </w:r>
      <w:r w:rsidR="00974401" w:rsidRPr="00974401">
        <w:rPr>
          <w:rFonts w:ascii="Times New Roman" w:hAnsi="Times New Roman" w:cs="Times New Roman"/>
          <w:b/>
          <w:bCs/>
        </w:rPr>
        <w:t>meet delivery schedule</w:t>
      </w:r>
      <w:r w:rsidR="00974401" w:rsidRPr="00974401">
        <w:rPr>
          <w:rFonts w:ascii="Times New Roman" w:hAnsi="Times New Roman" w:cs="Times New Roman"/>
          <w:b/>
          <w:bCs/>
        </w:rPr>
        <w:t xml:space="preserve"> </w:t>
      </w:r>
      <w:r w:rsidR="00974401">
        <w:rPr>
          <w:rFonts w:ascii="Times New Roman" w:hAnsi="Times New Roman" w:cs="Times New Roman"/>
          <w:b/>
          <w:bCs/>
        </w:rPr>
        <w:t xml:space="preserve">requirement </w:t>
      </w:r>
      <w:r w:rsidR="00974401">
        <w:rPr>
          <w:rFonts w:ascii="Times New Roman" w:hAnsi="Times New Roman" w:cs="Times New Roman"/>
          <w:b/>
          <w:bCs/>
        </w:rPr>
        <w:t xml:space="preserve">defined by </w:t>
      </w:r>
      <w:r w:rsidR="00974401" w:rsidRPr="00EB5D8F">
        <w:rPr>
          <w:rFonts w:ascii="Times New Roman" w:hAnsi="Times New Roman" w:cs="Times New Roman"/>
          <w:b/>
          <w:bCs/>
        </w:rPr>
        <w:t>RFQ</w:t>
      </w:r>
      <w:r w:rsidR="00974401">
        <w:rPr>
          <w:rFonts w:ascii="Times New Roman" w:hAnsi="Times New Roman" w:cs="Times New Roman"/>
          <w:b/>
          <w:bCs/>
        </w:rPr>
        <w:t xml:space="preserve"> to supply goods </w:t>
      </w:r>
      <w:r w:rsidR="00974401" w:rsidRPr="00974401">
        <w:rPr>
          <w:rFonts w:ascii="Times New Roman" w:hAnsi="Times New Roman" w:cs="Times New Roman"/>
          <w:b/>
          <w:bCs/>
        </w:rPr>
        <w:t>within 30 calendar days from the date of contract signature</w:t>
      </w:r>
      <w:r w:rsidRPr="00D4251E">
        <w:rPr>
          <w:rFonts w:ascii="Times New Roman" w:hAnsi="Times New Roman" w:cs="Times New Roman"/>
          <w:b/>
          <w:bCs/>
        </w:rPr>
        <w:t xml:space="preserve">. </w:t>
      </w:r>
      <w:r w:rsidR="00E619E7">
        <w:rPr>
          <w:rFonts w:ascii="Sylfaen" w:hAnsi="Sylfaen" w:cs="Times New Roman"/>
          <w:b/>
          <w:bCs/>
        </w:rPr>
        <w:t>T</w:t>
      </w:r>
      <w:r w:rsidR="00E619E7" w:rsidRPr="00DE250B">
        <w:rPr>
          <w:rFonts w:ascii="Times New Roman" w:hAnsi="Times New Roman" w:cs="Times New Roman"/>
          <w:b/>
          <w:bCs/>
        </w:rPr>
        <w:t xml:space="preserve">he quotation was considered as non-responsive </w:t>
      </w:r>
      <w:r w:rsidR="00E619E7">
        <w:rPr>
          <w:rFonts w:ascii="Times New Roman" w:hAnsi="Times New Roman" w:cs="Times New Roman"/>
          <w:b/>
          <w:bCs/>
        </w:rPr>
        <w:t xml:space="preserve">and </w:t>
      </w:r>
      <w:r w:rsidR="00E619E7" w:rsidRPr="00DE250B">
        <w:rPr>
          <w:rFonts w:ascii="Times New Roman" w:hAnsi="Times New Roman" w:cs="Times New Roman"/>
          <w:b/>
          <w:bCs/>
        </w:rPr>
        <w:t>rejected</w:t>
      </w:r>
      <w:r w:rsidR="00E619E7">
        <w:rPr>
          <w:rFonts w:ascii="Times New Roman" w:hAnsi="Times New Roman" w:cs="Times New Roman"/>
          <w:b/>
          <w:bCs/>
        </w:rPr>
        <w:t xml:space="preserve"> b</w:t>
      </w:r>
      <w:r w:rsidR="00E619E7" w:rsidRPr="00DE250B">
        <w:rPr>
          <w:rFonts w:ascii="Times New Roman" w:hAnsi="Times New Roman" w:cs="Times New Roman"/>
          <w:b/>
          <w:bCs/>
        </w:rPr>
        <w:t>ased on the RFQ Clause 8 (iii) – Award conditions.</w:t>
      </w:r>
    </w:p>
    <w:p w14:paraId="15EDCF7B" w14:textId="2E8EAE32" w:rsidR="002C2F8F" w:rsidRDefault="002C2F8F" w:rsidP="0061650C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2A8DCA1A" w14:textId="77777777" w:rsidR="002441ED" w:rsidRPr="00D4251E" w:rsidRDefault="002441ED" w:rsidP="002441ED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Rejected</w:t>
      </w:r>
      <w:r w:rsidRPr="00D4251E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 xml:space="preserve"> Company</w:t>
      </w:r>
    </w:p>
    <w:p w14:paraId="1C8F0663" w14:textId="6B5A0ECD" w:rsidR="002441ED" w:rsidRPr="00D4251E" w:rsidRDefault="002441ED" w:rsidP="002441ED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Pr="002441ED">
        <w:rPr>
          <w:rFonts w:ascii="Times New Roman" w:hAnsi="Times New Roman"/>
          <w:b/>
          <w:bCs/>
          <w:sz w:val="22"/>
          <w:szCs w:val="22"/>
          <w:lang w:val="en-US"/>
        </w:rPr>
        <w:t>Geo Modern LLC</w:t>
      </w:r>
    </w:p>
    <w:p w14:paraId="35F4CD9F" w14:textId="6B436D0E" w:rsidR="002441ED" w:rsidRPr="007F644C" w:rsidRDefault="002441ED" w:rsidP="002441ED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Address:</w:t>
      </w:r>
      <w:r w:rsidRPr="007F644C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322A16">
        <w:rPr>
          <w:rFonts w:ascii="Times New Roman" w:hAnsi="Times New Roman"/>
          <w:b/>
          <w:bCs/>
          <w:sz w:val="22"/>
          <w:szCs w:val="22"/>
          <w:lang w:val="en-US"/>
        </w:rPr>
        <w:t>A</w:t>
      </w:r>
      <w:r w:rsidR="00322A16" w:rsidRPr="00322A16">
        <w:rPr>
          <w:rFonts w:ascii="Times New Roman" w:hAnsi="Times New Roman"/>
          <w:b/>
          <w:bCs/>
          <w:sz w:val="22"/>
          <w:szCs w:val="22"/>
          <w:lang w:val="en-US"/>
        </w:rPr>
        <w:t xml:space="preserve">djacent to </w:t>
      </w:r>
      <w:proofErr w:type="spellStart"/>
      <w:r w:rsidR="00322A16" w:rsidRPr="00322A16">
        <w:rPr>
          <w:rFonts w:ascii="Times New Roman" w:hAnsi="Times New Roman"/>
          <w:b/>
          <w:bCs/>
          <w:sz w:val="22"/>
          <w:szCs w:val="22"/>
          <w:lang w:val="en-US"/>
        </w:rPr>
        <w:t>Tsk</w:t>
      </w:r>
      <w:r w:rsidR="00C92184">
        <w:rPr>
          <w:rFonts w:ascii="Times New Roman" w:hAnsi="Times New Roman"/>
          <w:b/>
          <w:bCs/>
          <w:sz w:val="22"/>
          <w:szCs w:val="22"/>
          <w:lang w:val="en-US"/>
        </w:rPr>
        <w:t>h</w:t>
      </w:r>
      <w:r w:rsidR="00322A16" w:rsidRPr="00322A16">
        <w:rPr>
          <w:rFonts w:ascii="Times New Roman" w:hAnsi="Times New Roman"/>
          <w:b/>
          <w:bCs/>
          <w:sz w:val="22"/>
          <w:szCs w:val="22"/>
          <w:lang w:val="en-US"/>
        </w:rPr>
        <w:t>vedadze</w:t>
      </w:r>
      <w:proofErr w:type="spellEnd"/>
      <w:r w:rsidR="00322A16" w:rsidRPr="00322A16">
        <w:rPr>
          <w:rFonts w:ascii="Times New Roman" w:hAnsi="Times New Roman"/>
          <w:b/>
          <w:bCs/>
          <w:sz w:val="22"/>
          <w:szCs w:val="22"/>
          <w:lang w:val="en-US"/>
        </w:rPr>
        <w:t xml:space="preserve"> Street N18b</w:t>
      </w:r>
      <w:r w:rsidRPr="007F644C">
        <w:rPr>
          <w:rFonts w:ascii="Times New Roman" w:hAnsi="Times New Roman"/>
          <w:b/>
          <w:bCs/>
          <w:sz w:val="22"/>
          <w:szCs w:val="22"/>
          <w:lang w:val="en-US"/>
        </w:rPr>
        <w:t>, Tbilisi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,</w:t>
      </w:r>
      <w:r w:rsidRPr="007F644C">
        <w:rPr>
          <w:rFonts w:ascii="Times New Roman" w:hAnsi="Times New Roman"/>
          <w:b/>
          <w:bCs/>
          <w:sz w:val="22"/>
          <w:szCs w:val="22"/>
          <w:lang w:val="en-US"/>
        </w:rPr>
        <w:t xml:space="preserve"> Georgia</w:t>
      </w:r>
    </w:p>
    <w:p w14:paraId="0B811572" w14:textId="42A5E357" w:rsidR="002441ED" w:rsidRPr="00D4251E" w:rsidRDefault="002441ED" w:rsidP="002441ED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2441ED">
        <w:rPr>
          <w:rFonts w:ascii="Times New Roman" w:hAnsi="Times New Roman"/>
          <w:b/>
          <w:bCs/>
          <w:sz w:val="22"/>
          <w:szCs w:val="22"/>
          <w:lang w:val="en-US"/>
        </w:rPr>
        <w:t>79,237</w:t>
      </w:r>
    </w:p>
    <w:p w14:paraId="7220713B" w14:textId="1D9F267A" w:rsidR="002441ED" w:rsidRDefault="002441ED" w:rsidP="002441ED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4251E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4251E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Pr="002441ED">
        <w:rPr>
          <w:rFonts w:ascii="Times New Roman" w:hAnsi="Times New Roman"/>
          <w:b/>
          <w:bCs/>
          <w:sz w:val="22"/>
          <w:szCs w:val="22"/>
          <w:lang w:val="en-US"/>
        </w:rPr>
        <w:t>79,237</w:t>
      </w:r>
    </w:p>
    <w:p w14:paraId="32BD7DBF" w14:textId="22DD04DD" w:rsidR="002441ED" w:rsidRPr="0061650C" w:rsidRDefault="002441ED" w:rsidP="007F2FE0">
      <w:pPr>
        <w:spacing w:after="0" w:line="240" w:lineRule="auto"/>
        <w:jc w:val="both"/>
        <w:rPr>
          <w:rFonts w:ascii="Times New Roman" w:hAnsi="Times New Roman"/>
          <w:b/>
        </w:rPr>
      </w:pPr>
      <w:r w:rsidRPr="00974401">
        <w:rPr>
          <w:rFonts w:ascii="Times New Roman" w:hAnsi="Times New Roman" w:cs="Times New Roman"/>
          <w:bCs/>
        </w:rPr>
        <w:t>Reason for rejection:</w:t>
      </w:r>
      <w:r w:rsidRPr="00974401">
        <w:rPr>
          <w:rFonts w:ascii="Times New Roman" w:hAnsi="Times New Roman" w:cs="Times New Roman"/>
          <w:b/>
          <w:bCs/>
        </w:rPr>
        <w:t xml:space="preserve"> </w:t>
      </w:r>
      <w:r w:rsidR="00322A16" w:rsidRPr="00D4251E">
        <w:rPr>
          <w:rFonts w:ascii="Times New Roman" w:hAnsi="Times New Roman" w:cs="Times New Roman"/>
          <w:b/>
          <w:bCs/>
        </w:rPr>
        <w:t xml:space="preserve">The Bidder did not </w:t>
      </w:r>
      <w:r w:rsidR="00322A16" w:rsidRPr="002C2F8F">
        <w:rPr>
          <w:rFonts w:ascii="Times New Roman" w:hAnsi="Times New Roman" w:cs="Times New Roman"/>
          <w:b/>
          <w:bCs/>
        </w:rPr>
        <w:t xml:space="preserve">demonstrate experience </w:t>
      </w:r>
      <w:r w:rsidR="00322A16" w:rsidRPr="00EB5D8F">
        <w:rPr>
          <w:rFonts w:ascii="Times New Roman" w:hAnsi="Times New Roman" w:cs="Times New Roman"/>
          <w:b/>
          <w:bCs/>
        </w:rPr>
        <w:t xml:space="preserve">required in RFQ </w:t>
      </w:r>
      <w:r w:rsidR="00322A16" w:rsidRPr="002C2F8F">
        <w:rPr>
          <w:rFonts w:ascii="Times New Roman" w:hAnsi="Times New Roman" w:cs="Times New Roman"/>
          <w:b/>
          <w:bCs/>
        </w:rPr>
        <w:t>in supplying and manufacturing of furniture with total value of GEL 30,000 from January 1, 2023 to the date of submission of the quotation</w:t>
      </w:r>
      <w:r w:rsidR="00322A16" w:rsidRPr="00D4251E">
        <w:rPr>
          <w:rFonts w:ascii="Times New Roman" w:hAnsi="Times New Roman" w:cs="Times New Roman"/>
          <w:b/>
          <w:bCs/>
        </w:rPr>
        <w:t xml:space="preserve">. </w:t>
      </w:r>
      <w:r w:rsidRPr="00974401">
        <w:rPr>
          <w:rFonts w:ascii="Times New Roman" w:hAnsi="Times New Roman" w:cs="Times New Roman"/>
          <w:b/>
          <w:bCs/>
        </w:rPr>
        <w:t xml:space="preserve">The Bidder did not meet delivery schedule </w:t>
      </w:r>
      <w:r>
        <w:rPr>
          <w:rFonts w:ascii="Times New Roman" w:hAnsi="Times New Roman" w:cs="Times New Roman"/>
          <w:b/>
          <w:bCs/>
        </w:rPr>
        <w:t xml:space="preserve">requirement defined by </w:t>
      </w:r>
      <w:r w:rsidRPr="00EB5D8F">
        <w:rPr>
          <w:rFonts w:ascii="Times New Roman" w:hAnsi="Times New Roman" w:cs="Times New Roman"/>
          <w:b/>
          <w:bCs/>
        </w:rPr>
        <w:t>RFQ</w:t>
      </w:r>
      <w:r>
        <w:rPr>
          <w:rFonts w:ascii="Times New Roman" w:hAnsi="Times New Roman" w:cs="Times New Roman"/>
          <w:b/>
          <w:bCs/>
        </w:rPr>
        <w:t xml:space="preserve"> to supply goods </w:t>
      </w:r>
      <w:r w:rsidRPr="00974401">
        <w:rPr>
          <w:rFonts w:ascii="Times New Roman" w:hAnsi="Times New Roman" w:cs="Times New Roman"/>
          <w:b/>
          <w:bCs/>
        </w:rPr>
        <w:t>within 30 calendar days from the date of contract signature</w:t>
      </w:r>
      <w:r w:rsidRPr="00D4251E">
        <w:rPr>
          <w:rFonts w:ascii="Times New Roman" w:hAnsi="Times New Roman" w:cs="Times New Roman"/>
          <w:b/>
          <w:bCs/>
        </w:rPr>
        <w:t xml:space="preserve">. </w:t>
      </w:r>
      <w:r w:rsidR="00E619E7">
        <w:rPr>
          <w:rFonts w:ascii="Sylfaen" w:hAnsi="Sylfaen" w:cs="Times New Roman"/>
          <w:b/>
          <w:bCs/>
        </w:rPr>
        <w:t>T</w:t>
      </w:r>
      <w:r w:rsidR="00E619E7" w:rsidRPr="00DE250B">
        <w:rPr>
          <w:rFonts w:ascii="Times New Roman" w:hAnsi="Times New Roman" w:cs="Times New Roman"/>
          <w:b/>
          <w:bCs/>
        </w:rPr>
        <w:t xml:space="preserve">he quotation was considered as non-responsive </w:t>
      </w:r>
      <w:r w:rsidR="00E619E7">
        <w:rPr>
          <w:rFonts w:ascii="Times New Roman" w:hAnsi="Times New Roman" w:cs="Times New Roman"/>
          <w:b/>
          <w:bCs/>
        </w:rPr>
        <w:t xml:space="preserve">and </w:t>
      </w:r>
      <w:r w:rsidR="00E619E7" w:rsidRPr="00DE250B">
        <w:rPr>
          <w:rFonts w:ascii="Times New Roman" w:hAnsi="Times New Roman" w:cs="Times New Roman"/>
          <w:b/>
          <w:bCs/>
        </w:rPr>
        <w:t>rejected</w:t>
      </w:r>
      <w:r w:rsidR="00E619E7">
        <w:rPr>
          <w:rFonts w:ascii="Times New Roman" w:hAnsi="Times New Roman" w:cs="Times New Roman"/>
          <w:b/>
          <w:bCs/>
        </w:rPr>
        <w:t xml:space="preserve"> b</w:t>
      </w:r>
      <w:r w:rsidR="00953D0B" w:rsidRPr="00DE250B">
        <w:rPr>
          <w:rFonts w:ascii="Times New Roman" w:hAnsi="Times New Roman" w:cs="Times New Roman"/>
          <w:b/>
          <w:bCs/>
        </w:rPr>
        <w:t xml:space="preserve">ased on the </w:t>
      </w:r>
      <w:r w:rsidR="00953D0B" w:rsidRPr="00DE250B">
        <w:rPr>
          <w:rFonts w:ascii="Times New Roman" w:hAnsi="Times New Roman" w:cs="Times New Roman"/>
          <w:b/>
          <w:bCs/>
        </w:rPr>
        <w:t xml:space="preserve">RFQ </w:t>
      </w:r>
      <w:r w:rsidR="00DE250B" w:rsidRPr="00DE250B">
        <w:rPr>
          <w:rFonts w:ascii="Times New Roman" w:hAnsi="Times New Roman" w:cs="Times New Roman"/>
          <w:b/>
          <w:bCs/>
        </w:rPr>
        <w:t>C</w:t>
      </w:r>
      <w:r w:rsidR="00953D0B" w:rsidRPr="00DE250B">
        <w:rPr>
          <w:rFonts w:ascii="Times New Roman" w:hAnsi="Times New Roman" w:cs="Times New Roman"/>
          <w:b/>
          <w:bCs/>
        </w:rPr>
        <w:t>lause 8 (iii) – Award conditions</w:t>
      </w:r>
      <w:r w:rsidRPr="00DE250B">
        <w:rPr>
          <w:rFonts w:ascii="Times New Roman" w:hAnsi="Times New Roman" w:cs="Times New Roman"/>
          <w:b/>
          <w:bCs/>
        </w:rPr>
        <w:t>.</w:t>
      </w:r>
    </w:p>
    <w:sectPr w:rsidR="002441ED" w:rsidRPr="0061650C" w:rsidSect="006A61D5">
      <w:pgSz w:w="12240" w:h="15840"/>
      <w:pgMar w:top="72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C50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24F0"/>
    <w:multiLevelType w:val="hybridMultilevel"/>
    <w:tmpl w:val="6742D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B2E2A"/>
    <w:multiLevelType w:val="hybridMultilevel"/>
    <w:tmpl w:val="53C40622"/>
    <w:lvl w:ilvl="0" w:tplc="82B2782E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B403C"/>
    <w:multiLevelType w:val="hybridMultilevel"/>
    <w:tmpl w:val="C03E9A70"/>
    <w:lvl w:ilvl="0" w:tplc="57AE3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A08F8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A04F7"/>
    <w:rsid w:val="001B2398"/>
    <w:rsid w:val="001D4814"/>
    <w:rsid w:val="001F111E"/>
    <w:rsid w:val="00241E8C"/>
    <w:rsid w:val="002441ED"/>
    <w:rsid w:val="002B4E61"/>
    <w:rsid w:val="002C2F8F"/>
    <w:rsid w:val="003054B3"/>
    <w:rsid w:val="00322A16"/>
    <w:rsid w:val="003545BC"/>
    <w:rsid w:val="00374108"/>
    <w:rsid w:val="00374BA5"/>
    <w:rsid w:val="00441170"/>
    <w:rsid w:val="00477540"/>
    <w:rsid w:val="005B2CDB"/>
    <w:rsid w:val="00601BFB"/>
    <w:rsid w:val="00601F95"/>
    <w:rsid w:val="0061650C"/>
    <w:rsid w:val="006446D5"/>
    <w:rsid w:val="006A61D5"/>
    <w:rsid w:val="00721B35"/>
    <w:rsid w:val="007F2FE0"/>
    <w:rsid w:val="007F644C"/>
    <w:rsid w:val="00850690"/>
    <w:rsid w:val="009221A5"/>
    <w:rsid w:val="00923D35"/>
    <w:rsid w:val="00953D0B"/>
    <w:rsid w:val="009566AF"/>
    <w:rsid w:val="0096687E"/>
    <w:rsid w:val="00974401"/>
    <w:rsid w:val="00981035"/>
    <w:rsid w:val="00994A92"/>
    <w:rsid w:val="00A1218A"/>
    <w:rsid w:val="00B82811"/>
    <w:rsid w:val="00C92184"/>
    <w:rsid w:val="00D47C7F"/>
    <w:rsid w:val="00DD5E1B"/>
    <w:rsid w:val="00DE250B"/>
    <w:rsid w:val="00E50428"/>
    <w:rsid w:val="00E56716"/>
    <w:rsid w:val="00E619E7"/>
    <w:rsid w:val="00E91709"/>
    <w:rsid w:val="00EB5D8F"/>
    <w:rsid w:val="00EC0221"/>
    <w:rsid w:val="00EC7993"/>
    <w:rsid w:val="00ED448B"/>
    <w:rsid w:val="00FD4C49"/>
    <w:rsid w:val="00FD6B1F"/>
    <w:rsid w:val="00FE1D1B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9744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9744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56</cp:revision>
  <cp:lastPrinted>2024-08-30T10:34:00Z</cp:lastPrinted>
  <dcterms:created xsi:type="dcterms:W3CDTF">2020-06-14T13:37:00Z</dcterms:created>
  <dcterms:modified xsi:type="dcterms:W3CDTF">2024-08-30T10:35:00Z</dcterms:modified>
</cp:coreProperties>
</file>